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9C" w:rsidRPr="00E266B0" w:rsidRDefault="00E266B0" w:rsidP="00820E9C">
      <w:pPr>
        <w:jc w:val="center"/>
        <w:rPr>
          <w:rFonts w:ascii="Sylfaen" w:hAnsi="Sylfaen"/>
          <w:b/>
          <w:sz w:val="32"/>
          <w:szCs w:val="32"/>
        </w:rPr>
      </w:pPr>
      <w:r w:rsidRPr="00E266B0">
        <w:rPr>
          <w:rFonts w:ascii="Sylfaen" w:hAnsi="Sylfaen"/>
          <w:b/>
          <w:sz w:val="32"/>
          <w:szCs w:val="32"/>
          <w:lang w:val="ka-GE"/>
        </w:rPr>
        <w:t>ტექნიკური დავალება</w:t>
      </w:r>
    </w:p>
    <w:p w:rsidR="00820E9C" w:rsidRPr="00E266B0" w:rsidRDefault="00820E9C" w:rsidP="00820E9C">
      <w:pPr>
        <w:jc w:val="center"/>
        <w:rPr>
          <w:rFonts w:ascii="Sylfaen" w:hAnsi="Sylfaen"/>
          <w:sz w:val="28"/>
          <w:szCs w:val="28"/>
        </w:rPr>
      </w:pPr>
    </w:p>
    <w:p w:rsidR="00820E9C" w:rsidRPr="00E266B0" w:rsidRDefault="00E266B0" w:rsidP="00820E9C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„თეთრიხევჰესი“-ს სადაწნეო მილსადენის გაწმენდა და შეღებვა</w:t>
      </w:r>
      <w:r w:rsidRPr="00E266B0">
        <w:rPr>
          <w:rFonts w:ascii="Sylfaen" w:hAnsi="Sylfaen"/>
          <w:sz w:val="28"/>
          <w:szCs w:val="28"/>
        </w:rPr>
        <w:t xml:space="preserve"> </w:t>
      </w:r>
    </w:p>
    <w:p w:rsidR="00820E9C" w:rsidRPr="00E266B0" w:rsidRDefault="00820E9C" w:rsidP="00820E9C">
      <w:pPr>
        <w:jc w:val="center"/>
        <w:rPr>
          <w:rFonts w:ascii="Sylfaen" w:hAnsi="Sylfaen"/>
          <w:sz w:val="28"/>
          <w:szCs w:val="28"/>
        </w:rPr>
      </w:pPr>
    </w:p>
    <w:p w:rsidR="00820E9C" w:rsidRPr="00E266B0" w:rsidRDefault="00E266B0" w:rsidP="00820E9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E266B0">
        <w:rPr>
          <w:rFonts w:ascii="Sylfaen" w:hAnsi="Sylfaen"/>
          <w:sz w:val="24"/>
          <w:szCs w:val="24"/>
          <w:lang w:val="ka-GE"/>
        </w:rPr>
        <w:t>მილსადენის სიგრძე - 1010 მერტი</w:t>
      </w:r>
    </w:p>
    <w:p w:rsidR="00820E9C" w:rsidRPr="00E266B0" w:rsidRDefault="00E266B0" w:rsidP="00820E9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E266B0">
        <w:rPr>
          <w:rFonts w:ascii="Sylfaen" w:hAnsi="Sylfaen"/>
          <w:sz w:val="24"/>
          <w:szCs w:val="24"/>
          <w:lang w:val="ka-GE"/>
        </w:rPr>
        <w:t>მილსადენის დიამეტრი - 2 მერტი</w:t>
      </w:r>
    </w:p>
    <w:p w:rsidR="00820E9C" w:rsidRPr="00E266B0" w:rsidRDefault="00E266B0" w:rsidP="00820E9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E266B0">
        <w:rPr>
          <w:rFonts w:ascii="Sylfaen" w:hAnsi="Sylfaen"/>
          <w:sz w:val="24"/>
          <w:szCs w:val="24"/>
          <w:lang w:val="ka-GE"/>
        </w:rPr>
        <w:t>დამუშავება ქვიშა-ჭავლური მოწყობილობით (საყრდენებთან ერთად)</w:t>
      </w:r>
    </w:p>
    <w:p w:rsidR="00E266B0" w:rsidRPr="00E266B0" w:rsidRDefault="00E266B0" w:rsidP="00410E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6B0">
        <w:rPr>
          <w:rFonts w:ascii="Sylfaen" w:hAnsi="Sylfaen"/>
          <w:sz w:val="24"/>
          <w:szCs w:val="24"/>
          <w:lang w:val="ka-GE"/>
        </w:rPr>
        <w:t>შეღებვა ანტიკოროზიული საღებავი</w:t>
      </w:r>
      <w:r w:rsidR="0044584C">
        <w:rPr>
          <w:rFonts w:ascii="Sylfaen" w:hAnsi="Sylfaen"/>
          <w:sz w:val="24"/>
          <w:szCs w:val="24"/>
          <w:lang w:val="ka-GE"/>
        </w:rPr>
        <w:t>თ</w:t>
      </w:r>
      <w:bookmarkStart w:id="0" w:name="_GoBack"/>
      <w:bookmarkEnd w:id="0"/>
      <w:r w:rsidRPr="00E266B0">
        <w:rPr>
          <w:rFonts w:ascii="Sylfaen" w:hAnsi="Sylfaen"/>
          <w:sz w:val="24"/>
          <w:szCs w:val="24"/>
          <w:lang w:val="ka-GE"/>
        </w:rPr>
        <w:t xml:space="preserve"> (საყრდენებთან ერთად)</w:t>
      </w:r>
    </w:p>
    <w:p w:rsidR="00E266B0" w:rsidRPr="00E266B0" w:rsidRDefault="00E266B0" w:rsidP="00E266B0">
      <w:pPr>
        <w:rPr>
          <w:rFonts w:ascii="Sylfaen" w:hAnsi="Sylfaen"/>
          <w:sz w:val="24"/>
          <w:szCs w:val="24"/>
          <w:lang w:val="ka-GE"/>
        </w:rPr>
      </w:pPr>
      <w:r w:rsidRPr="00E266B0">
        <w:rPr>
          <w:rFonts w:ascii="Sylfaen" w:hAnsi="Sylfaen"/>
          <w:sz w:val="24"/>
          <w:szCs w:val="24"/>
          <w:lang w:val="ka-GE"/>
        </w:rPr>
        <w:t>ბოლო 3-5 წელიწადში მსგავსი სირთულის მინიმუმ სამი სამუშაოს ჩატარება.</w:t>
      </w:r>
    </w:p>
    <w:p w:rsidR="00820E9C" w:rsidRPr="00E266B0" w:rsidRDefault="00820E9C" w:rsidP="00820E9C">
      <w:pPr>
        <w:rPr>
          <w:sz w:val="24"/>
          <w:szCs w:val="24"/>
        </w:rPr>
      </w:pPr>
    </w:p>
    <w:p w:rsidR="00820E9C" w:rsidRDefault="00820E9C" w:rsidP="00820E9C"/>
    <w:p w:rsidR="00820E9C" w:rsidRDefault="00820E9C" w:rsidP="00820E9C">
      <w:pPr>
        <w:ind w:left="360"/>
      </w:pPr>
    </w:p>
    <w:sectPr w:rsidR="00820E9C" w:rsidSect="00F62BBA">
      <w:pgSz w:w="12240" w:h="15840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D5386"/>
    <w:multiLevelType w:val="hybridMultilevel"/>
    <w:tmpl w:val="97BC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20E9C"/>
    <w:rsid w:val="00091FD2"/>
    <w:rsid w:val="0044584C"/>
    <w:rsid w:val="00820E9C"/>
    <w:rsid w:val="00D417A3"/>
    <w:rsid w:val="00E266B0"/>
    <w:rsid w:val="00EC1274"/>
    <w:rsid w:val="00F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C1B1"/>
  <w15:docId w15:val="{16FDB965-F7B9-42E6-8852-6433BB4E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cadNusx" w:eastAsiaTheme="minorHAnsi" w:hAnsi="AcadNusx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</dc:creator>
  <cp:keywords/>
  <dc:description/>
  <cp:lastModifiedBy>Givi Kvachantiradze</cp:lastModifiedBy>
  <cp:revision>7</cp:revision>
  <dcterms:created xsi:type="dcterms:W3CDTF">2017-03-24T13:12:00Z</dcterms:created>
  <dcterms:modified xsi:type="dcterms:W3CDTF">2017-03-27T05:44:00Z</dcterms:modified>
</cp:coreProperties>
</file>